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D78" w:rsidRDefault="00F71D78" w:rsidP="00F71D78">
      <w:pPr>
        <w:spacing w:line="360" w:lineRule="auto"/>
        <w:ind w:firstLineChars="196" w:firstLine="590"/>
        <w:jc w:val="center"/>
        <w:rPr>
          <w:rFonts w:ascii="黑体" w:eastAsia="黑体" w:hAnsi="黑体" w:hint="eastAsia"/>
          <w:b/>
          <w:sz w:val="30"/>
          <w:szCs w:val="30"/>
        </w:rPr>
      </w:pPr>
      <w:r>
        <w:rPr>
          <w:rFonts w:ascii="黑体" w:eastAsia="黑体" w:hAnsi="黑体" w:hint="eastAsia"/>
          <w:b/>
          <w:sz w:val="30"/>
          <w:szCs w:val="30"/>
        </w:rPr>
        <w:t>厦门大学医学院关于加强研究生毕业论文</w:t>
      </w:r>
    </w:p>
    <w:p w:rsidR="00F71D78" w:rsidRDefault="00F71D78" w:rsidP="00F71D78">
      <w:pPr>
        <w:spacing w:line="360" w:lineRule="auto"/>
        <w:ind w:firstLineChars="196" w:firstLine="590"/>
        <w:jc w:val="center"/>
        <w:rPr>
          <w:rFonts w:ascii="黑体" w:eastAsia="黑体" w:hAnsi="黑体" w:hint="eastAsia"/>
          <w:b/>
          <w:sz w:val="30"/>
          <w:szCs w:val="30"/>
        </w:rPr>
      </w:pPr>
      <w:r>
        <w:rPr>
          <w:rFonts w:ascii="黑体" w:eastAsia="黑体" w:hAnsi="黑体" w:hint="eastAsia"/>
          <w:b/>
          <w:sz w:val="30"/>
          <w:szCs w:val="30"/>
        </w:rPr>
        <w:t>答辩管理规范的相关规定</w:t>
      </w:r>
    </w:p>
    <w:p w:rsidR="00F71D78" w:rsidRDefault="00F71D78" w:rsidP="00F71D78">
      <w:pPr>
        <w:jc w:val="center"/>
        <w:rPr>
          <w:rFonts w:ascii="宋体" w:hAnsi="宋体" w:cs="宋体" w:hint="eastAsia"/>
          <w:b/>
          <w:bCs/>
          <w:color w:val="000000"/>
          <w:kern w:val="56"/>
          <w:sz w:val="24"/>
          <w:szCs w:val="24"/>
        </w:rPr>
      </w:pPr>
      <w:r>
        <w:rPr>
          <w:rFonts w:ascii="宋体" w:hAnsi="宋体" w:cs="宋体" w:hint="eastAsia"/>
          <w:b/>
          <w:bCs/>
          <w:color w:val="000000"/>
          <w:kern w:val="56"/>
          <w:sz w:val="24"/>
          <w:szCs w:val="24"/>
        </w:rPr>
        <w:t xml:space="preserve">厦大医研 </w:t>
      </w:r>
      <w:r>
        <w:rPr>
          <w:rFonts w:ascii="宋体" w:hAnsi="宋体" w:hint="eastAsia"/>
          <w:sz w:val="24"/>
          <w:szCs w:val="24"/>
        </w:rPr>
        <w:t>[2013]</w:t>
      </w:r>
      <w:r>
        <w:rPr>
          <w:rFonts w:ascii="宋体" w:hAnsi="宋体" w:cs="宋体" w:hint="eastAsia"/>
          <w:b/>
          <w:bCs/>
          <w:color w:val="000000"/>
          <w:kern w:val="56"/>
          <w:sz w:val="24"/>
          <w:szCs w:val="24"/>
        </w:rPr>
        <w:t xml:space="preserve"> 01号</w:t>
      </w:r>
    </w:p>
    <w:p w:rsidR="00F71D78" w:rsidRDefault="00F71D78" w:rsidP="00F71D78">
      <w:pPr>
        <w:spacing w:line="360" w:lineRule="auto"/>
        <w:ind w:firstLineChars="200" w:firstLine="480"/>
        <w:rPr>
          <w:rFonts w:ascii="宋体" w:hAnsi="宋体" w:hint="eastAsia"/>
          <w:sz w:val="24"/>
          <w:szCs w:val="24"/>
        </w:rPr>
      </w:pPr>
      <w:r>
        <w:rPr>
          <w:rFonts w:ascii="宋体" w:hAnsi="宋体" w:hint="eastAsia"/>
          <w:sz w:val="24"/>
          <w:szCs w:val="24"/>
        </w:rPr>
        <w:t>根据《厦门大学硕士学位和博士学位授予工作细则》（厦大研[2009]22号），</w:t>
      </w:r>
      <w:r>
        <w:rPr>
          <w:rFonts w:ascii="宋体" w:hAnsi="宋体"/>
          <w:sz w:val="24"/>
          <w:szCs w:val="24"/>
        </w:rPr>
        <w:t>为保证研究生学位论文答辩工作的顺利进行</w:t>
      </w:r>
      <w:r>
        <w:rPr>
          <w:rFonts w:ascii="宋体" w:hAnsi="宋体" w:hint="eastAsia"/>
          <w:sz w:val="24"/>
          <w:szCs w:val="24"/>
        </w:rPr>
        <w:t>,结合医学院的实际情况，特制定本规定。</w:t>
      </w:r>
    </w:p>
    <w:p w:rsidR="00F71D78" w:rsidRDefault="00F71D78" w:rsidP="00F71D78">
      <w:pPr>
        <w:spacing w:line="360" w:lineRule="auto"/>
        <w:ind w:firstLineChars="200" w:firstLine="480"/>
        <w:rPr>
          <w:rFonts w:ascii="宋体" w:hAnsi="宋体" w:hint="eastAsia"/>
          <w:sz w:val="24"/>
          <w:szCs w:val="24"/>
        </w:rPr>
      </w:pPr>
      <w:r>
        <w:rPr>
          <w:rFonts w:ascii="宋体" w:hAnsi="宋体" w:hint="eastAsia"/>
          <w:sz w:val="24"/>
          <w:szCs w:val="24"/>
        </w:rPr>
        <w:t>一、关于答辩成绩的评定</w:t>
      </w:r>
    </w:p>
    <w:p w:rsidR="00F71D78" w:rsidRDefault="00F71D78" w:rsidP="00F71D78">
      <w:pPr>
        <w:spacing w:line="360" w:lineRule="auto"/>
        <w:ind w:firstLineChars="200" w:firstLine="480"/>
        <w:rPr>
          <w:rFonts w:ascii="宋体" w:hAnsi="宋体" w:hint="eastAsia"/>
          <w:sz w:val="24"/>
          <w:szCs w:val="24"/>
        </w:rPr>
      </w:pPr>
      <w:r>
        <w:rPr>
          <w:rFonts w:ascii="宋体" w:hAnsi="宋体" w:hint="eastAsia"/>
          <w:sz w:val="24"/>
          <w:szCs w:val="24"/>
        </w:rPr>
        <w:t>论文答辩需符合以下六点要求方可评定为“优秀”，其他由答辩委员会委员视具体情况评定成绩。答辩主席负责监督和管理，务必保证答辩成绩评定的客观准确性。基本要求：</w:t>
      </w:r>
    </w:p>
    <w:p w:rsidR="00F71D78" w:rsidRDefault="00F71D78" w:rsidP="00F71D78">
      <w:pPr>
        <w:spacing w:line="360" w:lineRule="auto"/>
        <w:ind w:firstLineChars="200" w:firstLine="480"/>
        <w:rPr>
          <w:rFonts w:ascii="宋体" w:hAnsi="宋体" w:hint="eastAsia"/>
          <w:sz w:val="24"/>
          <w:szCs w:val="24"/>
        </w:rPr>
      </w:pPr>
      <w:r>
        <w:rPr>
          <w:rFonts w:ascii="宋体" w:hAnsi="宋体" w:hint="eastAsia"/>
          <w:sz w:val="24"/>
          <w:szCs w:val="24"/>
        </w:rPr>
        <w:t>（1）论文选题创新性强，具有较高的理论意义或应用价值；</w:t>
      </w:r>
    </w:p>
    <w:p w:rsidR="00F71D78" w:rsidRDefault="00F71D78" w:rsidP="00F71D78">
      <w:pPr>
        <w:spacing w:line="360" w:lineRule="auto"/>
        <w:ind w:firstLineChars="200" w:firstLine="480"/>
        <w:rPr>
          <w:rFonts w:ascii="宋体" w:hAnsi="宋体" w:hint="eastAsia"/>
          <w:sz w:val="24"/>
          <w:szCs w:val="24"/>
        </w:rPr>
      </w:pPr>
      <w:r>
        <w:rPr>
          <w:rFonts w:ascii="宋体" w:hAnsi="宋体" w:hint="eastAsia"/>
          <w:sz w:val="24"/>
          <w:szCs w:val="24"/>
        </w:rPr>
        <w:t xml:space="preserve">（2）学术研究充分、文献资料详实、研究方法合理、综合分析正确； </w:t>
      </w:r>
    </w:p>
    <w:p w:rsidR="00F71D78" w:rsidRDefault="00F71D78" w:rsidP="00F71D78">
      <w:pPr>
        <w:spacing w:line="360" w:lineRule="auto"/>
        <w:ind w:firstLineChars="200" w:firstLine="480"/>
        <w:rPr>
          <w:rFonts w:ascii="宋体" w:hAnsi="宋体" w:hint="eastAsia"/>
          <w:sz w:val="24"/>
          <w:szCs w:val="24"/>
        </w:rPr>
      </w:pPr>
      <w:r>
        <w:rPr>
          <w:rFonts w:ascii="宋体" w:hAnsi="宋体" w:hint="eastAsia"/>
          <w:sz w:val="24"/>
          <w:szCs w:val="24"/>
        </w:rPr>
        <w:t xml:space="preserve">（3）论文层次清晰，逻辑性强、文字精炼准确，语言流畅； </w:t>
      </w:r>
    </w:p>
    <w:p w:rsidR="00F71D78" w:rsidRDefault="00F71D78" w:rsidP="00F71D78">
      <w:pPr>
        <w:spacing w:line="360" w:lineRule="auto"/>
        <w:ind w:firstLineChars="200" w:firstLine="480"/>
        <w:rPr>
          <w:rFonts w:ascii="宋体" w:hAnsi="宋体" w:hint="eastAsia"/>
          <w:sz w:val="24"/>
          <w:szCs w:val="24"/>
        </w:rPr>
      </w:pPr>
      <w:r>
        <w:rPr>
          <w:rFonts w:ascii="宋体" w:hAnsi="宋体" w:hint="eastAsia"/>
          <w:sz w:val="24"/>
          <w:szCs w:val="24"/>
        </w:rPr>
        <w:t>（4）在规定的时间内清楚地阐述论文的主要内容，能简要准确地回答问题，表达能力强；</w:t>
      </w:r>
    </w:p>
    <w:p w:rsidR="00F71D78" w:rsidRDefault="00F71D78" w:rsidP="00F71D78">
      <w:pPr>
        <w:spacing w:line="360" w:lineRule="auto"/>
        <w:ind w:firstLineChars="200" w:firstLine="480"/>
        <w:rPr>
          <w:rFonts w:ascii="宋体" w:hAnsi="宋体" w:hint="eastAsia"/>
          <w:sz w:val="24"/>
          <w:szCs w:val="24"/>
        </w:rPr>
      </w:pPr>
      <w:r>
        <w:rPr>
          <w:rFonts w:ascii="宋体" w:hAnsi="宋体" w:hint="eastAsia"/>
          <w:sz w:val="24"/>
          <w:szCs w:val="24"/>
        </w:rPr>
        <w:t>（5）牢固地掌握专业的基本理论和专门知识，无抄袭他人文章或剽窃他人成果的内容；</w:t>
      </w:r>
    </w:p>
    <w:p w:rsidR="00F71D78" w:rsidRDefault="00F71D78" w:rsidP="00F71D78">
      <w:pPr>
        <w:spacing w:line="360" w:lineRule="auto"/>
        <w:ind w:firstLineChars="200" w:firstLine="480"/>
        <w:rPr>
          <w:rFonts w:ascii="宋体" w:hAnsi="宋体" w:hint="eastAsia"/>
          <w:sz w:val="24"/>
          <w:szCs w:val="24"/>
        </w:rPr>
      </w:pPr>
      <w:r>
        <w:rPr>
          <w:rFonts w:ascii="宋体" w:hAnsi="宋体" w:hint="eastAsia"/>
          <w:sz w:val="24"/>
          <w:szCs w:val="24"/>
        </w:rPr>
        <w:t xml:space="preserve">（6）论文答辩人在论文答辩之前需以第一完成人在SCI（博士需发表在JCR刊物二区以上）或者核心刊物上发表学术论文，且论文答辩过程中思路清晰、流畅。 </w:t>
      </w:r>
    </w:p>
    <w:p w:rsidR="00F71D78" w:rsidRDefault="00F71D78" w:rsidP="00F71D78">
      <w:pPr>
        <w:spacing w:line="360" w:lineRule="auto"/>
        <w:ind w:firstLineChars="200" w:firstLine="480"/>
        <w:rPr>
          <w:rFonts w:ascii="宋体" w:hAnsi="宋体" w:hint="eastAsia"/>
          <w:sz w:val="24"/>
          <w:szCs w:val="24"/>
        </w:rPr>
      </w:pPr>
      <w:r>
        <w:rPr>
          <w:rFonts w:ascii="宋体" w:hAnsi="宋体" w:hint="eastAsia"/>
          <w:sz w:val="24"/>
          <w:szCs w:val="24"/>
        </w:rPr>
        <w:t>说明：答辩人需在答辩开始之前向答辩委员会委员递交发表论文情况统计表，需经学院研究生部审核并签字方可认定。</w:t>
      </w:r>
    </w:p>
    <w:p w:rsidR="00F71D78" w:rsidRDefault="00F71D78" w:rsidP="00F71D78">
      <w:pPr>
        <w:spacing w:line="360" w:lineRule="auto"/>
        <w:ind w:firstLineChars="200" w:firstLine="480"/>
        <w:rPr>
          <w:rFonts w:ascii="宋体" w:hAnsi="宋体" w:hint="eastAsia"/>
          <w:sz w:val="24"/>
          <w:szCs w:val="24"/>
        </w:rPr>
      </w:pPr>
      <w:r>
        <w:rPr>
          <w:rFonts w:ascii="宋体" w:hAnsi="宋体" w:hint="eastAsia"/>
          <w:sz w:val="24"/>
          <w:szCs w:val="24"/>
        </w:rPr>
        <w:t>二、答辩程序</w:t>
      </w:r>
    </w:p>
    <w:p w:rsidR="00F71D78" w:rsidRDefault="00F71D78" w:rsidP="00F71D78">
      <w:pPr>
        <w:spacing w:line="360" w:lineRule="auto"/>
        <w:ind w:firstLineChars="200" w:firstLine="480"/>
        <w:rPr>
          <w:rFonts w:ascii="宋体" w:hAnsi="宋体" w:hint="eastAsia"/>
          <w:sz w:val="24"/>
          <w:szCs w:val="24"/>
        </w:rPr>
      </w:pPr>
      <w:r>
        <w:rPr>
          <w:rFonts w:ascii="宋体" w:hAnsi="宋体" w:hint="eastAsia"/>
          <w:sz w:val="24"/>
          <w:szCs w:val="24"/>
        </w:rPr>
        <w:t>为保证有充分的时间进行论文答辩，博士学位论文答辩一般在一个时间单位（4小时左右）只答辩一至两篇论文，硕士学位论文答辩一般在一个时间单位（4小时左右）只答辩三至四篇论文。答辩要详细记录和录音，博士论文答辩必需有录音。</w:t>
      </w:r>
    </w:p>
    <w:p w:rsidR="00F71D78" w:rsidRDefault="00F71D78" w:rsidP="00F71D78">
      <w:pPr>
        <w:spacing w:line="360" w:lineRule="auto"/>
        <w:ind w:firstLineChars="200" w:firstLine="480"/>
        <w:rPr>
          <w:rFonts w:ascii="宋体" w:hAnsi="宋体" w:hint="eastAsia"/>
          <w:sz w:val="24"/>
          <w:szCs w:val="24"/>
        </w:rPr>
      </w:pPr>
      <w:r>
        <w:rPr>
          <w:rFonts w:ascii="宋体" w:hAnsi="宋体" w:hint="eastAsia"/>
          <w:sz w:val="24"/>
          <w:szCs w:val="24"/>
        </w:rPr>
        <w:t xml:space="preserve"> 研究生学位论文答辩必须以公开方式进行（须保密除外），论文答辩的具体程序如下：</w:t>
      </w:r>
    </w:p>
    <w:p w:rsidR="00F71D78" w:rsidRDefault="00F71D78" w:rsidP="00F71D78">
      <w:pPr>
        <w:spacing w:line="360" w:lineRule="auto"/>
        <w:ind w:firstLineChars="200" w:firstLine="480"/>
        <w:rPr>
          <w:rFonts w:ascii="宋体" w:hAnsi="宋体" w:hint="eastAsia"/>
          <w:sz w:val="24"/>
          <w:szCs w:val="24"/>
        </w:rPr>
      </w:pPr>
      <w:r>
        <w:rPr>
          <w:rFonts w:ascii="宋体" w:hAnsi="宋体" w:hint="eastAsia"/>
          <w:sz w:val="24"/>
          <w:szCs w:val="24"/>
        </w:rPr>
        <w:lastRenderedPageBreak/>
        <w:t>1、学院研究生部或各系部及附属医院管理部门负责人或委托人宣布答辩主席、答辩委员及学位申请人；</w:t>
      </w:r>
    </w:p>
    <w:p w:rsidR="00F71D78" w:rsidRDefault="00F71D78" w:rsidP="00F71D78">
      <w:pPr>
        <w:spacing w:line="360" w:lineRule="auto"/>
        <w:ind w:firstLineChars="200" w:firstLine="480"/>
        <w:rPr>
          <w:rFonts w:ascii="宋体" w:hAnsi="宋体" w:hint="eastAsia"/>
          <w:sz w:val="24"/>
          <w:szCs w:val="24"/>
        </w:rPr>
      </w:pPr>
      <w:r>
        <w:rPr>
          <w:rFonts w:ascii="宋体" w:hAnsi="宋体" w:hint="eastAsia"/>
          <w:sz w:val="24"/>
          <w:szCs w:val="24"/>
        </w:rPr>
        <w:t>2、答辩主席宣布开会；</w:t>
      </w:r>
    </w:p>
    <w:p w:rsidR="00F71D78" w:rsidRDefault="00F71D78" w:rsidP="00F71D78">
      <w:pPr>
        <w:spacing w:line="360" w:lineRule="auto"/>
        <w:ind w:firstLineChars="200" w:firstLine="480"/>
        <w:rPr>
          <w:rFonts w:ascii="宋体" w:hAnsi="宋体" w:hint="eastAsia"/>
          <w:sz w:val="24"/>
          <w:szCs w:val="24"/>
        </w:rPr>
      </w:pPr>
      <w:r>
        <w:rPr>
          <w:rFonts w:ascii="宋体" w:hAnsi="宋体" w:hint="eastAsia"/>
          <w:sz w:val="24"/>
          <w:szCs w:val="24"/>
        </w:rPr>
        <w:t>3、导师介绍学位申请人的研究生课程学习成绩和论文工作情况；</w:t>
      </w:r>
    </w:p>
    <w:p w:rsidR="00F71D78" w:rsidRDefault="00F71D78" w:rsidP="00F71D78">
      <w:pPr>
        <w:spacing w:line="360" w:lineRule="auto"/>
        <w:ind w:firstLineChars="200" w:firstLine="480"/>
        <w:rPr>
          <w:rFonts w:ascii="宋体" w:hAnsi="宋体" w:hint="eastAsia"/>
          <w:sz w:val="24"/>
          <w:szCs w:val="24"/>
        </w:rPr>
      </w:pPr>
      <w:r>
        <w:rPr>
          <w:rFonts w:ascii="宋体" w:hAnsi="宋体" w:hint="eastAsia"/>
          <w:sz w:val="24"/>
          <w:szCs w:val="24"/>
        </w:rPr>
        <w:t>4、学位申请人报告论文的主要内容；</w:t>
      </w:r>
    </w:p>
    <w:p w:rsidR="00F71D78" w:rsidRDefault="00F71D78" w:rsidP="00F71D78">
      <w:pPr>
        <w:spacing w:line="360" w:lineRule="auto"/>
        <w:ind w:firstLineChars="200" w:firstLine="480"/>
        <w:rPr>
          <w:rFonts w:ascii="宋体" w:hAnsi="宋体" w:hint="eastAsia"/>
          <w:sz w:val="24"/>
          <w:szCs w:val="24"/>
        </w:rPr>
      </w:pPr>
      <w:r>
        <w:rPr>
          <w:rFonts w:ascii="宋体" w:hAnsi="宋体" w:hint="eastAsia"/>
          <w:sz w:val="24"/>
          <w:szCs w:val="24"/>
        </w:rPr>
        <w:t>5、答辩委员提问，申请人回答问题（可即问即答，也可休会15-20分钟让申请人准备）；</w:t>
      </w:r>
    </w:p>
    <w:p w:rsidR="00F71D78" w:rsidRDefault="00F71D78" w:rsidP="00F71D78">
      <w:pPr>
        <w:spacing w:line="360" w:lineRule="auto"/>
        <w:ind w:firstLineChars="200" w:firstLine="480"/>
        <w:rPr>
          <w:rFonts w:ascii="宋体" w:hAnsi="宋体" w:hint="eastAsia"/>
          <w:sz w:val="24"/>
          <w:szCs w:val="24"/>
        </w:rPr>
      </w:pPr>
      <w:r>
        <w:rPr>
          <w:rFonts w:ascii="宋体" w:hAnsi="宋体" w:hint="eastAsia"/>
          <w:sz w:val="24"/>
          <w:szCs w:val="24"/>
        </w:rPr>
        <w:t>6、休会，委员举行会议，由答辩秘书宣读指导教师和论文评阅人的学术评语，商定评价论文的标准，并对论文做出评价，对是否通过论文答辩和建议授予学位进行表决；</w:t>
      </w:r>
    </w:p>
    <w:p w:rsidR="00F71D78" w:rsidRDefault="00F71D78" w:rsidP="00F71D78">
      <w:pPr>
        <w:spacing w:line="360" w:lineRule="auto"/>
        <w:ind w:firstLineChars="200" w:firstLine="480"/>
        <w:rPr>
          <w:rFonts w:ascii="宋体" w:hAnsi="宋体" w:hint="eastAsia"/>
          <w:sz w:val="24"/>
          <w:szCs w:val="24"/>
        </w:rPr>
      </w:pPr>
      <w:r>
        <w:rPr>
          <w:rFonts w:ascii="宋体" w:hAnsi="宋体" w:hint="eastAsia"/>
          <w:sz w:val="24"/>
          <w:szCs w:val="24"/>
        </w:rPr>
        <w:t>7、主席宣布答辩委员会对论文的评语、评分等级和投票结果。</w:t>
      </w:r>
    </w:p>
    <w:p w:rsidR="00F71D78" w:rsidRDefault="00F71D78" w:rsidP="00F71D78">
      <w:pPr>
        <w:spacing w:line="360" w:lineRule="auto"/>
        <w:ind w:firstLineChars="200" w:firstLine="480"/>
        <w:rPr>
          <w:rFonts w:ascii="宋体" w:hAnsi="宋体" w:hint="eastAsia"/>
          <w:sz w:val="24"/>
          <w:szCs w:val="24"/>
        </w:rPr>
      </w:pPr>
    </w:p>
    <w:p w:rsidR="00F71D78" w:rsidRDefault="00F71D78" w:rsidP="00F71D78">
      <w:pPr>
        <w:spacing w:line="360" w:lineRule="auto"/>
        <w:rPr>
          <w:rFonts w:ascii="宋体" w:hAnsi="宋体" w:hint="eastAsia"/>
          <w:sz w:val="24"/>
          <w:szCs w:val="24"/>
        </w:rPr>
      </w:pPr>
      <w:r>
        <w:rPr>
          <w:rFonts w:ascii="宋体" w:hAnsi="宋体" w:hint="eastAsia"/>
          <w:sz w:val="24"/>
          <w:szCs w:val="24"/>
        </w:rPr>
        <w:t>附件：厦门大学医学院研究生学位论文答辩流程图</w:t>
      </w:r>
    </w:p>
    <w:p w:rsidR="00F71D78" w:rsidRDefault="00F71D78" w:rsidP="00F71D78">
      <w:pPr>
        <w:spacing w:line="360" w:lineRule="auto"/>
        <w:ind w:leftChars="229" w:left="481" w:firstLineChars="1700" w:firstLine="4080"/>
        <w:rPr>
          <w:rFonts w:ascii="宋体" w:hAnsi="宋体" w:hint="eastAsia"/>
          <w:sz w:val="24"/>
          <w:szCs w:val="24"/>
        </w:rPr>
      </w:pPr>
      <w:r>
        <w:rPr>
          <w:rFonts w:ascii="宋体" w:hAnsi="宋体" w:hint="eastAsia"/>
          <w:sz w:val="24"/>
          <w:szCs w:val="24"/>
        </w:rPr>
        <w:t xml:space="preserve"> </w:t>
      </w:r>
    </w:p>
    <w:p w:rsidR="00F71D78" w:rsidRDefault="00F71D78" w:rsidP="00F71D78">
      <w:pPr>
        <w:spacing w:line="360" w:lineRule="auto"/>
        <w:rPr>
          <w:rFonts w:ascii="仿宋" w:eastAsia="仿宋" w:hAnsi="仿宋" w:hint="eastAsia"/>
          <w:sz w:val="24"/>
        </w:rPr>
      </w:pPr>
    </w:p>
    <w:p w:rsidR="00F71D78" w:rsidRDefault="00F71D78" w:rsidP="00F71D78">
      <w:pPr>
        <w:rPr>
          <w:rFonts w:hint="eastAsia"/>
          <w:sz w:val="24"/>
        </w:rPr>
      </w:pPr>
    </w:p>
    <w:p w:rsidR="00F71D78" w:rsidRDefault="00F71D78" w:rsidP="00F71D78">
      <w:pPr>
        <w:rPr>
          <w:rFonts w:hint="eastAsia"/>
          <w:sz w:val="24"/>
        </w:rPr>
      </w:pPr>
    </w:p>
    <w:p w:rsidR="00F71D78" w:rsidRDefault="00F71D78" w:rsidP="00F71D78">
      <w:pPr>
        <w:rPr>
          <w:rFonts w:hint="eastAsia"/>
          <w:sz w:val="24"/>
        </w:rPr>
      </w:pPr>
    </w:p>
    <w:p w:rsidR="00F71D78" w:rsidRDefault="00F71D78" w:rsidP="00F71D78">
      <w:pPr>
        <w:rPr>
          <w:rFonts w:hint="eastAsia"/>
          <w:sz w:val="24"/>
        </w:rPr>
      </w:pPr>
    </w:p>
    <w:p w:rsidR="00F71D78" w:rsidRDefault="00F71D78" w:rsidP="00F71D78">
      <w:pPr>
        <w:rPr>
          <w:rFonts w:hint="eastAsia"/>
          <w:sz w:val="24"/>
        </w:rPr>
      </w:pPr>
    </w:p>
    <w:p w:rsidR="00F71D78" w:rsidRDefault="00F71D78" w:rsidP="00F71D78">
      <w:pPr>
        <w:rPr>
          <w:rFonts w:hint="eastAsia"/>
          <w:sz w:val="24"/>
        </w:rPr>
      </w:pPr>
    </w:p>
    <w:p w:rsidR="00F71D78" w:rsidRDefault="00F71D78" w:rsidP="00F71D78">
      <w:pPr>
        <w:rPr>
          <w:rFonts w:hint="eastAsia"/>
          <w:sz w:val="24"/>
        </w:rPr>
      </w:pPr>
    </w:p>
    <w:p w:rsidR="00F71D78" w:rsidRDefault="00F71D78" w:rsidP="00F71D78">
      <w:pPr>
        <w:rPr>
          <w:rFonts w:hint="eastAsia"/>
          <w:sz w:val="24"/>
        </w:rPr>
      </w:pPr>
    </w:p>
    <w:p w:rsidR="00F71D78" w:rsidRDefault="00F71D78" w:rsidP="00F71D78">
      <w:pPr>
        <w:rPr>
          <w:rFonts w:hint="eastAsia"/>
          <w:sz w:val="24"/>
        </w:rPr>
      </w:pPr>
    </w:p>
    <w:p w:rsidR="00F71D78" w:rsidRDefault="00F71D78" w:rsidP="00F71D78">
      <w:pPr>
        <w:rPr>
          <w:rFonts w:hint="eastAsia"/>
          <w:sz w:val="24"/>
        </w:rPr>
      </w:pPr>
    </w:p>
    <w:p w:rsidR="00F71D78" w:rsidRDefault="00F71D78" w:rsidP="00F71D78">
      <w:pPr>
        <w:rPr>
          <w:rFonts w:hint="eastAsia"/>
          <w:sz w:val="24"/>
        </w:rPr>
      </w:pPr>
    </w:p>
    <w:p w:rsidR="00F71D78" w:rsidRDefault="00F71D78" w:rsidP="00F71D78">
      <w:pPr>
        <w:rPr>
          <w:rFonts w:hint="eastAsia"/>
          <w:sz w:val="24"/>
        </w:rPr>
      </w:pPr>
    </w:p>
    <w:p w:rsidR="00F71D78" w:rsidRDefault="00F71D78" w:rsidP="00F71D78">
      <w:pPr>
        <w:rPr>
          <w:rFonts w:hint="eastAsia"/>
          <w:sz w:val="24"/>
        </w:rPr>
      </w:pPr>
    </w:p>
    <w:p w:rsidR="00F71D78" w:rsidRDefault="00F71D78" w:rsidP="00F71D78">
      <w:pPr>
        <w:rPr>
          <w:rFonts w:hint="eastAsia"/>
          <w:sz w:val="24"/>
        </w:rPr>
      </w:pPr>
    </w:p>
    <w:p w:rsidR="00F71D78" w:rsidRDefault="00F71D78" w:rsidP="00F71D78">
      <w:pPr>
        <w:rPr>
          <w:rFonts w:hint="eastAsia"/>
          <w:sz w:val="24"/>
        </w:rPr>
      </w:pPr>
    </w:p>
    <w:p w:rsidR="00F71D78" w:rsidRDefault="00F71D78" w:rsidP="00F71D78">
      <w:pPr>
        <w:rPr>
          <w:rFonts w:hint="eastAsia"/>
          <w:sz w:val="24"/>
        </w:rPr>
      </w:pPr>
    </w:p>
    <w:p w:rsidR="00F71D78" w:rsidRDefault="00F71D78" w:rsidP="00F71D78">
      <w:pPr>
        <w:rPr>
          <w:rFonts w:hint="eastAsia"/>
          <w:sz w:val="24"/>
        </w:rPr>
      </w:pPr>
    </w:p>
    <w:p w:rsidR="00F71D78" w:rsidRDefault="00F71D78" w:rsidP="00F71D78">
      <w:pPr>
        <w:rPr>
          <w:rFonts w:hint="eastAsia"/>
          <w:sz w:val="24"/>
        </w:rPr>
      </w:pPr>
    </w:p>
    <w:p w:rsidR="00F71D78" w:rsidRDefault="00F71D78" w:rsidP="00F71D78">
      <w:pPr>
        <w:rPr>
          <w:rFonts w:hint="eastAsia"/>
          <w:sz w:val="24"/>
        </w:rPr>
      </w:pPr>
    </w:p>
    <w:p w:rsidR="00F71D78" w:rsidRDefault="00F71D78" w:rsidP="00F71D78">
      <w:pPr>
        <w:rPr>
          <w:rFonts w:hint="eastAsia"/>
          <w:sz w:val="24"/>
        </w:rPr>
      </w:pPr>
    </w:p>
    <w:p w:rsidR="00F71D78" w:rsidRDefault="00F71D78" w:rsidP="00F71D78">
      <w:pPr>
        <w:rPr>
          <w:rFonts w:hint="eastAsia"/>
          <w:sz w:val="24"/>
        </w:rPr>
      </w:pPr>
    </w:p>
    <w:p w:rsidR="00F71D78" w:rsidRDefault="00F71D78" w:rsidP="00F71D78">
      <w:pPr>
        <w:rPr>
          <w:rFonts w:hint="eastAsia"/>
          <w:sz w:val="24"/>
        </w:rPr>
      </w:pPr>
    </w:p>
    <w:p w:rsidR="00F71D78" w:rsidRDefault="00F71D78" w:rsidP="00F71D78">
      <w:pPr>
        <w:spacing w:line="360" w:lineRule="auto"/>
        <w:rPr>
          <w:rFonts w:ascii="宋体" w:hAnsi="宋体" w:hint="eastAsia"/>
          <w:sz w:val="28"/>
          <w:szCs w:val="28"/>
        </w:rPr>
      </w:pPr>
      <w:r>
        <w:rPr>
          <w:rFonts w:ascii="宋体" w:hAnsi="宋体" w:hint="eastAsia"/>
          <w:sz w:val="28"/>
          <w:szCs w:val="28"/>
        </w:rPr>
        <w:lastRenderedPageBreak/>
        <w:t>附件：厦门大学医学院研究生学位论文答辩流程图</w:t>
      </w:r>
    </w:p>
    <w:p w:rsidR="00F71D78" w:rsidRDefault="00F71D78" w:rsidP="00F71D78">
      <w:pPr>
        <w:rPr>
          <w:rFonts w:ascii="宋体" w:hAnsi="宋体" w:hint="eastAsia"/>
          <w:sz w:val="24"/>
        </w:rPr>
      </w:pPr>
    </w:p>
    <w:p w:rsidR="00F71D78" w:rsidRDefault="00F71D78" w:rsidP="00F71D78">
      <w:pPr>
        <w:rPr>
          <w:rFonts w:ascii="宋体" w:hAnsi="宋体" w:hint="eastAsia"/>
          <w:sz w:val="24"/>
        </w:rPr>
      </w:pPr>
    </w:p>
    <w:p w:rsidR="00F71D78" w:rsidRDefault="00F71D78" w:rsidP="00F71D78">
      <w:pPr>
        <w:rPr>
          <w:rFonts w:ascii="宋体" w:hAnsi="宋体" w:hint="eastAsia"/>
          <w:sz w:val="24"/>
        </w:rPr>
      </w:pPr>
      <w:r>
        <w:rPr>
          <w:rFonts w:ascii="宋体" w:hAnsi="宋体" w:hint="eastAsia"/>
          <w:sz w:val="24"/>
          <w:lang w:val="en-US" w:eastAsia="zh-CN"/>
        </w:rPr>
        <w:pict>
          <v:roundrect id="_x0000_s2062" style="position:absolute;left:0;text-align:left;margin-left:118.5pt;margin-top:12.6pt;width:198.45pt;height:44.9pt;z-index:251667456" arcsize="10923f" filled="f">
            <v:textbox>
              <w:txbxContent>
                <w:p w:rsidR="00F71D78" w:rsidRDefault="00F71D78" w:rsidP="00F71D78">
                  <w:pPr>
                    <w:jc w:val="center"/>
                    <w:rPr>
                      <w:rFonts w:ascii="宋体" w:hAnsi="宋体" w:hint="eastAsia"/>
                      <w:sz w:val="24"/>
                    </w:rPr>
                  </w:pPr>
                  <w:r>
                    <w:rPr>
                      <w:rFonts w:ascii="宋体" w:hAnsi="宋体" w:hint="eastAsia"/>
                      <w:sz w:val="24"/>
                    </w:rPr>
                    <w:t>宣布答辩主席、答辩委员及学位</w:t>
                  </w:r>
                </w:p>
                <w:p w:rsidR="00F71D78" w:rsidRDefault="00F71D78" w:rsidP="00F71D78">
                  <w:pPr>
                    <w:jc w:val="center"/>
                    <w:rPr>
                      <w:rFonts w:ascii="宋体" w:hAnsi="宋体" w:hint="eastAsia"/>
                      <w:sz w:val="24"/>
                    </w:rPr>
                  </w:pPr>
                  <w:r>
                    <w:rPr>
                      <w:rFonts w:ascii="宋体" w:hAnsi="宋体" w:hint="eastAsia"/>
                      <w:sz w:val="24"/>
                    </w:rPr>
                    <w:t>申请人</w:t>
                  </w:r>
                </w:p>
              </w:txbxContent>
            </v:textbox>
          </v:roundrect>
        </w:pict>
      </w:r>
    </w:p>
    <w:p w:rsidR="00F71D78" w:rsidRDefault="00F71D78" w:rsidP="00F71D78">
      <w:pPr>
        <w:rPr>
          <w:rFonts w:ascii="宋体" w:hAnsi="宋体" w:hint="eastAsia"/>
          <w:sz w:val="24"/>
        </w:rPr>
      </w:pPr>
    </w:p>
    <w:p w:rsidR="00F71D78" w:rsidRDefault="00F71D78" w:rsidP="00F71D78">
      <w:pPr>
        <w:rPr>
          <w:rFonts w:ascii="宋体" w:hAnsi="宋体" w:hint="eastAsia"/>
          <w:sz w:val="24"/>
        </w:rPr>
      </w:pPr>
    </w:p>
    <w:p w:rsidR="00F71D78" w:rsidRDefault="00F71D78" w:rsidP="00F71D78">
      <w:pPr>
        <w:rPr>
          <w:rFonts w:ascii="宋体" w:hAnsi="宋体" w:hint="eastAsia"/>
          <w:sz w:val="24"/>
        </w:rPr>
      </w:pPr>
      <w:r>
        <w:rPr>
          <w:rFonts w:ascii="宋体" w:hAnsi="宋体" w:hint="eastAsia"/>
          <w:sz w:val="24"/>
          <w:lang w:val="en-US" w:eastAsia="zh-CN"/>
        </w:rPr>
        <w:pict>
          <v:line id="_x0000_s2063" style="position:absolute;left:0;text-align:left;flip:x;z-index:251668480" from="3in,11.1pt" to="216.75pt,31.2pt" strokeweight="4pt">
            <v:stroke endarrow="block" endarrowwidth="narrow" endarrowlength="short"/>
          </v:line>
        </w:pict>
      </w:r>
    </w:p>
    <w:p w:rsidR="00F71D78" w:rsidRDefault="00F71D78" w:rsidP="00F71D78">
      <w:pPr>
        <w:rPr>
          <w:rFonts w:ascii="宋体" w:hAnsi="宋体" w:hint="eastAsia"/>
          <w:sz w:val="24"/>
        </w:rPr>
      </w:pPr>
      <w:r>
        <w:rPr>
          <w:rFonts w:ascii="宋体" w:hAnsi="宋体"/>
          <w:sz w:val="20"/>
          <w:lang w:val="en-US" w:eastAsia="zh-CN"/>
        </w:rPr>
        <w:pict>
          <v:roundrect id="_x0000_s2050" style="position:absolute;left:0;text-align:left;margin-left:117pt;margin-top:14.8pt;width:198.45pt;height:22.7pt;z-index:251660288" arcsize="10923f" filled="f">
            <v:textbox>
              <w:txbxContent>
                <w:p w:rsidR="00F71D78" w:rsidRDefault="00F71D78" w:rsidP="00F71D78">
                  <w:pPr>
                    <w:jc w:val="center"/>
                    <w:rPr>
                      <w:rFonts w:ascii="宋体" w:hAnsi="宋体" w:hint="eastAsia"/>
                      <w:sz w:val="24"/>
                    </w:rPr>
                  </w:pPr>
                  <w:r>
                    <w:rPr>
                      <w:rFonts w:ascii="宋体" w:hAnsi="宋体" w:hint="eastAsia"/>
                      <w:sz w:val="24"/>
                    </w:rPr>
                    <w:t>主席宣布开会</w:t>
                  </w:r>
                </w:p>
              </w:txbxContent>
            </v:textbox>
          </v:roundrect>
        </w:pict>
      </w:r>
    </w:p>
    <w:p w:rsidR="00F71D78" w:rsidRDefault="00F71D78" w:rsidP="00F71D78">
      <w:pPr>
        <w:rPr>
          <w:rFonts w:ascii="宋体" w:hAnsi="宋体" w:hint="eastAsia"/>
          <w:sz w:val="24"/>
        </w:rPr>
      </w:pPr>
    </w:p>
    <w:p w:rsidR="00F71D78" w:rsidRDefault="00F71D78" w:rsidP="00F71D78">
      <w:pPr>
        <w:rPr>
          <w:rFonts w:ascii="宋体" w:hAnsi="宋体" w:hint="eastAsia"/>
          <w:sz w:val="24"/>
        </w:rPr>
      </w:pPr>
      <w:r>
        <w:rPr>
          <w:rFonts w:ascii="宋体" w:hAnsi="宋体" w:hint="eastAsia"/>
          <w:sz w:val="24"/>
          <w:lang w:val="en-US" w:eastAsia="zh-CN"/>
        </w:rPr>
        <w:pict>
          <v:group id="_x0000_s2056" style="position:absolute;left:0;text-align:left;margin-left:212.25pt;margin-top:6.3pt;width:8.5pt;height:173.1pt;z-index:251666432" coordsize="170,3462">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2057" type="#_x0000_t67" style="position:absolute;width:170;height:312;flip:x" fillcolor="black">
              <v:textbox style="layout-flow:vertical-ideographic"/>
            </v:shape>
            <v:shape id="_x0000_s2058" type="#_x0000_t67" style="position:absolute;top:780;width:170;height:312;flip:x" fillcolor="black">
              <v:textbox style="layout-flow:vertical-ideographic"/>
            </v:shape>
            <v:shape id="_x0000_s2059" type="#_x0000_t67" style="position:absolute;top:1580;width:170;height:312;flip:x" fillcolor="black">
              <v:textbox style="layout-flow:vertical-ideographic"/>
            </v:shape>
            <v:shape id="_x0000_s2060" type="#_x0000_t67" style="position:absolute;top:2370;width:170;height:312;flip:x" fillcolor="black">
              <v:textbox style="layout-flow:vertical-ideographic"/>
            </v:shape>
            <v:shape id="_x0000_s2061" type="#_x0000_t67" style="position:absolute;top:3150;width:170;height:312;flip:x" fillcolor="black">
              <v:textbox style="layout-flow:vertical-ideographic"/>
            </v:shape>
          </v:group>
        </w:pict>
      </w:r>
    </w:p>
    <w:p w:rsidR="00F71D78" w:rsidRDefault="00F71D78" w:rsidP="00F71D78">
      <w:pPr>
        <w:rPr>
          <w:rFonts w:ascii="宋体" w:hAnsi="宋体" w:hint="eastAsia"/>
          <w:sz w:val="24"/>
        </w:rPr>
      </w:pPr>
      <w:r>
        <w:rPr>
          <w:rFonts w:ascii="宋体" w:hAnsi="宋体" w:hint="eastAsia"/>
          <w:sz w:val="24"/>
          <w:lang w:val="en-US" w:eastAsia="zh-CN"/>
        </w:rPr>
        <w:pict>
          <v:roundrect id="_x0000_s2051" style="position:absolute;left:0;text-align:left;margin-left:117pt;margin-top:7.1pt;width:198.45pt;height:22.7pt;z-index:251661312" arcsize="10923f" filled="f">
            <v:textbox>
              <w:txbxContent>
                <w:p w:rsidR="00F71D78" w:rsidRDefault="00F71D78" w:rsidP="00F71D78">
                  <w:pPr>
                    <w:jc w:val="center"/>
                    <w:rPr>
                      <w:rFonts w:ascii="宋体" w:hAnsi="宋体" w:hint="eastAsia"/>
                      <w:sz w:val="24"/>
                    </w:rPr>
                  </w:pPr>
                  <w:r>
                    <w:rPr>
                      <w:rFonts w:ascii="宋体" w:hAnsi="宋体" w:hint="eastAsia"/>
                      <w:sz w:val="24"/>
                    </w:rPr>
                    <w:t>导师介绍</w:t>
                  </w:r>
                </w:p>
              </w:txbxContent>
            </v:textbox>
          </v:roundrect>
        </w:pict>
      </w:r>
    </w:p>
    <w:p w:rsidR="00F71D78" w:rsidRDefault="00F71D78" w:rsidP="00F71D78">
      <w:pPr>
        <w:rPr>
          <w:rFonts w:ascii="宋体" w:hAnsi="宋体" w:hint="eastAsia"/>
          <w:sz w:val="24"/>
        </w:rPr>
      </w:pPr>
    </w:p>
    <w:p w:rsidR="00F71D78" w:rsidRDefault="00F71D78" w:rsidP="00F71D78">
      <w:pPr>
        <w:rPr>
          <w:rFonts w:ascii="宋体" w:hAnsi="宋体" w:hint="eastAsia"/>
          <w:sz w:val="24"/>
        </w:rPr>
      </w:pPr>
    </w:p>
    <w:p w:rsidR="00F71D78" w:rsidRDefault="00F71D78" w:rsidP="00F71D78">
      <w:pPr>
        <w:rPr>
          <w:rFonts w:ascii="宋体" w:hAnsi="宋体" w:hint="eastAsia"/>
          <w:sz w:val="24"/>
        </w:rPr>
      </w:pPr>
      <w:r>
        <w:rPr>
          <w:rFonts w:ascii="宋体" w:hAnsi="宋体" w:hint="eastAsia"/>
          <w:sz w:val="24"/>
          <w:lang w:val="en-US" w:eastAsia="zh-CN"/>
        </w:rPr>
        <w:pict>
          <v:roundrect id="_x0000_s2052" style="position:absolute;left:0;text-align:left;margin-left:117pt;margin-top:.1pt;width:198.45pt;height:22.7pt;z-index:251662336" arcsize="10923f" filled="f">
            <v:textbox>
              <w:txbxContent>
                <w:p w:rsidR="00F71D78" w:rsidRDefault="00F71D78" w:rsidP="00F71D78">
                  <w:pPr>
                    <w:jc w:val="center"/>
                    <w:rPr>
                      <w:rFonts w:ascii="宋体" w:hAnsi="宋体" w:hint="eastAsia"/>
                      <w:sz w:val="24"/>
                    </w:rPr>
                  </w:pPr>
                  <w:r>
                    <w:rPr>
                      <w:rFonts w:ascii="宋体" w:hAnsi="宋体" w:hint="eastAsia"/>
                      <w:sz w:val="24"/>
                    </w:rPr>
                    <w:t>学位申请人报告论文的主要内容</w:t>
                  </w:r>
                </w:p>
              </w:txbxContent>
            </v:textbox>
          </v:roundrect>
        </w:pict>
      </w:r>
    </w:p>
    <w:p w:rsidR="00F71D78" w:rsidRDefault="00F71D78" w:rsidP="00F71D78">
      <w:pPr>
        <w:rPr>
          <w:rFonts w:ascii="宋体" w:hAnsi="宋体" w:hint="eastAsia"/>
          <w:sz w:val="24"/>
        </w:rPr>
      </w:pPr>
    </w:p>
    <w:p w:rsidR="00F71D78" w:rsidRDefault="00F71D78" w:rsidP="00F71D78">
      <w:pPr>
        <w:rPr>
          <w:rFonts w:ascii="宋体" w:hAnsi="宋体" w:hint="eastAsia"/>
          <w:sz w:val="24"/>
        </w:rPr>
      </w:pPr>
      <w:r>
        <w:rPr>
          <w:rFonts w:ascii="宋体" w:hAnsi="宋体" w:hint="eastAsia"/>
          <w:sz w:val="24"/>
          <w:lang w:val="en-US" w:eastAsia="zh-CN"/>
        </w:rPr>
        <w:pict>
          <v:roundrect id="_x0000_s2053" style="position:absolute;left:0;text-align:left;margin-left:117pt;margin-top:8.2pt;width:198.45pt;height:22.7pt;z-index:251663360" arcsize="10923f" filled="f">
            <v:textbox>
              <w:txbxContent>
                <w:p w:rsidR="00F71D78" w:rsidRDefault="00F71D78" w:rsidP="00F71D78">
                  <w:pPr>
                    <w:jc w:val="center"/>
                    <w:rPr>
                      <w:rFonts w:ascii="宋体" w:hAnsi="宋体"/>
                      <w:sz w:val="24"/>
                    </w:rPr>
                  </w:pPr>
                  <w:r>
                    <w:rPr>
                      <w:rFonts w:ascii="宋体" w:hAnsi="宋体" w:hint="eastAsia"/>
                      <w:sz w:val="24"/>
                    </w:rPr>
                    <w:t>委员提问、申请人答辩</w:t>
                  </w:r>
                </w:p>
              </w:txbxContent>
            </v:textbox>
          </v:roundrect>
        </w:pict>
      </w:r>
    </w:p>
    <w:p w:rsidR="00F71D78" w:rsidRDefault="00F71D78" w:rsidP="00F71D78">
      <w:pPr>
        <w:rPr>
          <w:rFonts w:ascii="宋体" w:hAnsi="宋体" w:hint="eastAsia"/>
          <w:sz w:val="24"/>
        </w:rPr>
      </w:pPr>
    </w:p>
    <w:p w:rsidR="00F71D78" w:rsidRDefault="00F71D78" w:rsidP="00F71D78">
      <w:pPr>
        <w:rPr>
          <w:rFonts w:ascii="宋体" w:hAnsi="宋体" w:hint="eastAsia"/>
          <w:sz w:val="24"/>
        </w:rPr>
      </w:pPr>
    </w:p>
    <w:p w:rsidR="00F71D78" w:rsidRDefault="00F71D78" w:rsidP="00F71D78">
      <w:pPr>
        <w:rPr>
          <w:rFonts w:ascii="宋体" w:hAnsi="宋体" w:hint="eastAsia"/>
          <w:sz w:val="24"/>
        </w:rPr>
      </w:pPr>
      <w:r>
        <w:rPr>
          <w:rFonts w:ascii="宋体" w:hAnsi="宋体" w:hint="eastAsia"/>
          <w:sz w:val="24"/>
          <w:lang w:val="en-US" w:eastAsia="zh-CN"/>
        </w:rPr>
        <w:pict>
          <v:roundrect id="_x0000_s2054" style="position:absolute;left:0;text-align:left;margin-left:116.55pt;margin-top:.6pt;width:198.45pt;height:22.7pt;z-index:251664384" arcsize="10923f" filled="f">
            <v:textbox>
              <w:txbxContent>
                <w:p w:rsidR="00F71D78" w:rsidRDefault="00F71D78" w:rsidP="00F71D78">
                  <w:pPr>
                    <w:jc w:val="center"/>
                    <w:rPr>
                      <w:rFonts w:ascii="宋体" w:hAnsi="宋体" w:hint="eastAsia"/>
                      <w:sz w:val="24"/>
                    </w:rPr>
                  </w:pPr>
                  <w:r>
                    <w:rPr>
                      <w:rFonts w:ascii="宋体" w:hAnsi="宋体" w:hint="eastAsia"/>
                      <w:sz w:val="24"/>
                    </w:rPr>
                    <w:t>休会，委员举行会议并表决</w:t>
                  </w:r>
                </w:p>
              </w:txbxContent>
            </v:textbox>
          </v:roundrect>
        </w:pict>
      </w:r>
    </w:p>
    <w:p w:rsidR="00F71D78" w:rsidRDefault="00F71D78" w:rsidP="00F71D78">
      <w:pPr>
        <w:rPr>
          <w:rFonts w:ascii="宋体" w:hAnsi="宋体" w:hint="eastAsia"/>
          <w:sz w:val="24"/>
        </w:rPr>
      </w:pPr>
    </w:p>
    <w:p w:rsidR="00F71D78" w:rsidRDefault="00F71D78" w:rsidP="00F71D78">
      <w:pPr>
        <w:rPr>
          <w:rFonts w:ascii="宋体" w:hAnsi="宋体" w:hint="eastAsia"/>
          <w:sz w:val="24"/>
        </w:rPr>
      </w:pPr>
      <w:r>
        <w:rPr>
          <w:rFonts w:ascii="宋体" w:hAnsi="宋体" w:hint="eastAsia"/>
          <w:sz w:val="24"/>
          <w:lang w:val="en-US" w:eastAsia="zh-CN"/>
        </w:rPr>
        <w:pict>
          <v:roundrect id="_x0000_s2055" style="position:absolute;left:0;text-align:left;margin-left:117pt;margin-top:8.7pt;width:198.45pt;height:22.7pt;z-index:251665408" arcsize="10923f" filled="f">
            <v:textbox>
              <w:txbxContent>
                <w:p w:rsidR="00F71D78" w:rsidRDefault="00F71D78" w:rsidP="00F71D78">
                  <w:pPr>
                    <w:jc w:val="center"/>
                    <w:rPr>
                      <w:rFonts w:ascii="宋体" w:hAnsi="宋体"/>
                      <w:sz w:val="24"/>
                    </w:rPr>
                  </w:pPr>
                  <w:r>
                    <w:rPr>
                      <w:rFonts w:ascii="宋体" w:hAnsi="宋体" w:hint="eastAsia"/>
                      <w:sz w:val="24"/>
                    </w:rPr>
                    <w:t>主席宣布答辩结果</w:t>
                  </w:r>
                </w:p>
              </w:txbxContent>
            </v:textbox>
          </v:roundrect>
        </w:pict>
      </w:r>
    </w:p>
    <w:p w:rsidR="00F71D78" w:rsidRDefault="00F71D78" w:rsidP="00F71D78">
      <w:pPr>
        <w:rPr>
          <w:rFonts w:ascii="宋体" w:hAnsi="宋体" w:hint="eastAsia"/>
          <w:sz w:val="24"/>
        </w:rPr>
      </w:pPr>
    </w:p>
    <w:p w:rsidR="00F71D78" w:rsidRDefault="00F71D78" w:rsidP="00F71D78">
      <w:pPr>
        <w:rPr>
          <w:rFonts w:ascii="宋体" w:hAnsi="宋体" w:hint="eastAsia"/>
          <w:sz w:val="24"/>
        </w:rPr>
      </w:pPr>
    </w:p>
    <w:p w:rsidR="00F71D78" w:rsidRDefault="00F71D78" w:rsidP="00F71D78"/>
    <w:p w:rsidR="00F71D78" w:rsidRDefault="00F71D78" w:rsidP="00F71D78">
      <w:pPr>
        <w:jc w:val="center"/>
        <w:rPr>
          <w:rFonts w:ascii="黑体" w:eastAsia="黑体" w:hAnsi="黑体" w:hint="eastAsia"/>
          <w:sz w:val="36"/>
          <w:szCs w:val="36"/>
        </w:rPr>
      </w:pPr>
    </w:p>
    <w:p w:rsidR="00F71D78" w:rsidRDefault="00F71D78" w:rsidP="00F71D78">
      <w:pPr>
        <w:jc w:val="center"/>
        <w:rPr>
          <w:rFonts w:ascii="黑体" w:eastAsia="黑体" w:hAnsi="黑体" w:hint="eastAsia"/>
          <w:sz w:val="36"/>
          <w:szCs w:val="36"/>
        </w:rPr>
      </w:pPr>
    </w:p>
    <w:p w:rsidR="00F71D78" w:rsidRDefault="00F71D78" w:rsidP="00F71D78">
      <w:pPr>
        <w:jc w:val="center"/>
        <w:rPr>
          <w:rFonts w:ascii="黑体" w:eastAsia="黑体" w:hAnsi="黑体" w:hint="eastAsia"/>
          <w:sz w:val="36"/>
          <w:szCs w:val="36"/>
        </w:rPr>
      </w:pPr>
    </w:p>
    <w:p w:rsidR="00F71D78" w:rsidRDefault="00F71D78" w:rsidP="00F71D78">
      <w:pPr>
        <w:jc w:val="center"/>
        <w:rPr>
          <w:rFonts w:ascii="黑体" w:eastAsia="黑体" w:hAnsi="黑体" w:hint="eastAsia"/>
          <w:sz w:val="36"/>
          <w:szCs w:val="36"/>
        </w:rPr>
      </w:pPr>
    </w:p>
    <w:p w:rsidR="00F71D78" w:rsidRDefault="00F71D78" w:rsidP="00F71D78">
      <w:pPr>
        <w:jc w:val="center"/>
        <w:rPr>
          <w:rFonts w:ascii="黑体" w:eastAsia="黑体" w:hAnsi="黑体" w:hint="eastAsia"/>
          <w:sz w:val="36"/>
          <w:szCs w:val="36"/>
        </w:rPr>
      </w:pPr>
    </w:p>
    <w:p w:rsidR="00F71D78" w:rsidRDefault="00F71D78" w:rsidP="00F71D78">
      <w:pPr>
        <w:jc w:val="center"/>
        <w:rPr>
          <w:rFonts w:ascii="黑体" w:eastAsia="黑体" w:hAnsi="黑体" w:hint="eastAsia"/>
          <w:sz w:val="36"/>
          <w:szCs w:val="36"/>
        </w:rPr>
      </w:pPr>
    </w:p>
    <w:p w:rsidR="00F71D78" w:rsidRDefault="00F71D78" w:rsidP="00F71D78">
      <w:pPr>
        <w:jc w:val="center"/>
        <w:rPr>
          <w:rFonts w:ascii="黑体" w:eastAsia="黑体" w:hAnsi="黑体" w:hint="eastAsia"/>
          <w:sz w:val="36"/>
          <w:szCs w:val="36"/>
        </w:rPr>
      </w:pPr>
    </w:p>
    <w:p w:rsidR="00F71D78" w:rsidRDefault="00F71D78" w:rsidP="00F71D78">
      <w:pPr>
        <w:jc w:val="center"/>
        <w:rPr>
          <w:rFonts w:ascii="黑体" w:eastAsia="黑体" w:hAnsi="黑体" w:hint="eastAsia"/>
          <w:sz w:val="36"/>
          <w:szCs w:val="36"/>
        </w:rPr>
      </w:pPr>
    </w:p>
    <w:p w:rsidR="00F71D78" w:rsidRDefault="00F71D78" w:rsidP="00F71D78">
      <w:pPr>
        <w:jc w:val="center"/>
        <w:rPr>
          <w:rFonts w:ascii="黑体" w:eastAsia="黑体" w:hAnsi="黑体" w:hint="eastAsia"/>
          <w:sz w:val="36"/>
          <w:szCs w:val="36"/>
        </w:rPr>
      </w:pPr>
    </w:p>
    <w:p w:rsidR="00581AC8" w:rsidRPr="00F71D78" w:rsidRDefault="00581AC8"/>
    <w:sectPr w:rsidR="00581AC8" w:rsidRPr="00F71D78" w:rsidSect="00581AC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2F6" w:rsidRDefault="004152F6" w:rsidP="00F71D78">
      <w:r>
        <w:separator/>
      </w:r>
    </w:p>
  </w:endnote>
  <w:endnote w:type="continuationSeparator" w:id="0">
    <w:p w:rsidR="004152F6" w:rsidRDefault="004152F6" w:rsidP="00F71D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2F6" w:rsidRDefault="004152F6" w:rsidP="00F71D78">
      <w:r>
        <w:separator/>
      </w:r>
    </w:p>
  </w:footnote>
  <w:footnote w:type="continuationSeparator" w:id="0">
    <w:p w:rsidR="004152F6" w:rsidRDefault="004152F6" w:rsidP="00F71D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1D78"/>
    <w:rsid w:val="0005700E"/>
    <w:rsid w:val="000650DD"/>
    <w:rsid w:val="000756FE"/>
    <w:rsid w:val="000C298E"/>
    <w:rsid w:val="000E2ECA"/>
    <w:rsid w:val="00102FD1"/>
    <w:rsid w:val="00153CFE"/>
    <w:rsid w:val="0017035B"/>
    <w:rsid w:val="00181F12"/>
    <w:rsid w:val="0018523C"/>
    <w:rsid w:val="0018619C"/>
    <w:rsid w:val="001C38D3"/>
    <w:rsid w:val="001C49B5"/>
    <w:rsid w:val="001D3489"/>
    <w:rsid w:val="00205023"/>
    <w:rsid w:val="00216113"/>
    <w:rsid w:val="002506E5"/>
    <w:rsid w:val="002909E6"/>
    <w:rsid w:val="00291B79"/>
    <w:rsid w:val="002A4A23"/>
    <w:rsid w:val="002B67C6"/>
    <w:rsid w:val="002C708D"/>
    <w:rsid w:val="00330BC3"/>
    <w:rsid w:val="00404CA0"/>
    <w:rsid w:val="004152F6"/>
    <w:rsid w:val="00476197"/>
    <w:rsid w:val="004F4124"/>
    <w:rsid w:val="005324BE"/>
    <w:rsid w:val="00567AF3"/>
    <w:rsid w:val="00581AC8"/>
    <w:rsid w:val="005C73A7"/>
    <w:rsid w:val="005E31EF"/>
    <w:rsid w:val="006059E4"/>
    <w:rsid w:val="006571B3"/>
    <w:rsid w:val="0066056A"/>
    <w:rsid w:val="00672EDF"/>
    <w:rsid w:val="00695D11"/>
    <w:rsid w:val="006A7E81"/>
    <w:rsid w:val="006F15B7"/>
    <w:rsid w:val="00754FCD"/>
    <w:rsid w:val="0076680A"/>
    <w:rsid w:val="00805C2B"/>
    <w:rsid w:val="0080796E"/>
    <w:rsid w:val="00815CF0"/>
    <w:rsid w:val="00851A3C"/>
    <w:rsid w:val="008D1650"/>
    <w:rsid w:val="00901A13"/>
    <w:rsid w:val="00903750"/>
    <w:rsid w:val="00965FC8"/>
    <w:rsid w:val="00986849"/>
    <w:rsid w:val="009879CC"/>
    <w:rsid w:val="00994895"/>
    <w:rsid w:val="009A364C"/>
    <w:rsid w:val="00A561E0"/>
    <w:rsid w:val="00AC0EE9"/>
    <w:rsid w:val="00AE786E"/>
    <w:rsid w:val="00B07F8A"/>
    <w:rsid w:val="00B43C1E"/>
    <w:rsid w:val="00B61FC0"/>
    <w:rsid w:val="00BD5C30"/>
    <w:rsid w:val="00BF6612"/>
    <w:rsid w:val="00C12F22"/>
    <w:rsid w:val="00C41619"/>
    <w:rsid w:val="00C60F16"/>
    <w:rsid w:val="00C66795"/>
    <w:rsid w:val="00C97E58"/>
    <w:rsid w:val="00CB2224"/>
    <w:rsid w:val="00CD11FE"/>
    <w:rsid w:val="00CF08A4"/>
    <w:rsid w:val="00D4644E"/>
    <w:rsid w:val="00D8172E"/>
    <w:rsid w:val="00DA543D"/>
    <w:rsid w:val="00DC25D4"/>
    <w:rsid w:val="00DC41F1"/>
    <w:rsid w:val="00DD4036"/>
    <w:rsid w:val="00DD7F05"/>
    <w:rsid w:val="00DF68B2"/>
    <w:rsid w:val="00E5177F"/>
    <w:rsid w:val="00EA13C7"/>
    <w:rsid w:val="00EA4DE6"/>
    <w:rsid w:val="00ED732E"/>
    <w:rsid w:val="00F37783"/>
    <w:rsid w:val="00F45C0A"/>
    <w:rsid w:val="00F473B3"/>
    <w:rsid w:val="00F71D78"/>
    <w:rsid w:val="00FE7C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D7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71D7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71D78"/>
    <w:rPr>
      <w:sz w:val="18"/>
      <w:szCs w:val="18"/>
    </w:rPr>
  </w:style>
  <w:style w:type="paragraph" w:styleId="a4">
    <w:name w:val="footer"/>
    <w:basedOn w:val="a"/>
    <w:link w:val="Char0"/>
    <w:uiPriority w:val="99"/>
    <w:semiHidden/>
    <w:unhideWhenUsed/>
    <w:rsid w:val="00F71D7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71D7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154</Words>
  <Characters>883</Characters>
  <Application>Microsoft Office Word</Application>
  <DocSecurity>0</DocSecurity>
  <Lines>7</Lines>
  <Paragraphs>2</Paragraphs>
  <ScaleCrop>false</ScaleCrop>
  <Company>china</Company>
  <LinksUpToDate>false</LinksUpToDate>
  <CharactersWithSpaces>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2015-04-24T02:00:00Z</dcterms:created>
  <dcterms:modified xsi:type="dcterms:W3CDTF">2015-04-24T02:08:00Z</dcterms:modified>
</cp:coreProperties>
</file>